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ECAD5" w14:textId="5413FF32" w:rsidR="0011642C" w:rsidRPr="007824CF" w:rsidRDefault="005550D3" w:rsidP="00615AB8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 w:rsidRPr="007824CF">
        <w:rPr>
          <w:rFonts w:ascii="Arial" w:hAnsi="Arial"/>
          <w:b/>
          <w:sz w:val="20"/>
        </w:rPr>
        <w:t>009 Protection des biomes et écosystèmes menacés par la conversion de la végétation indigène</w:t>
      </w:r>
    </w:p>
    <w:p w14:paraId="045194A0" w14:textId="77777777" w:rsidR="00615AB8" w:rsidRPr="008D311A" w:rsidRDefault="00615AB8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0C2678DB" w14:textId="18A8AECB" w:rsidR="007D367B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 xml:space="preserve">CONSIDÉRANT que les biomes, tels que le </w:t>
      </w:r>
      <w:proofErr w:type="spellStart"/>
      <w:r w:rsidRPr="008D311A">
        <w:rPr>
          <w:rFonts w:ascii="Arial" w:hAnsi="Arial"/>
          <w:bCs/>
          <w:sz w:val="20"/>
        </w:rPr>
        <w:t>Cerrado</w:t>
      </w:r>
      <w:proofErr w:type="spellEnd"/>
      <w:r w:rsidRPr="008D311A">
        <w:rPr>
          <w:rFonts w:ascii="Arial" w:hAnsi="Arial"/>
          <w:bCs/>
          <w:sz w:val="20"/>
        </w:rPr>
        <w:t xml:space="preserve"> brésilien, les pampas, le Chaco humide, l</w:t>
      </w:r>
      <w:r w:rsidR="005F789A" w:rsidRPr="008D311A">
        <w:rPr>
          <w:rFonts w:ascii="Arial" w:hAnsi="Arial"/>
          <w:bCs/>
          <w:sz w:val="20"/>
        </w:rPr>
        <w:t>’</w:t>
      </w:r>
      <w:proofErr w:type="spellStart"/>
      <w:r w:rsidRPr="008D311A">
        <w:rPr>
          <w:rFonts w:ascii="Arial" w:hAnsi="Arial"/>
          <w:bCs/>
          <w:sz w:val="20"/>
        </w:rPr>
        <w:t>Orinoqui</w:t>
      </w:r>
      <w:r w:rsidR="00117704" w:rsidRPr="008D311A">
        <w:rPr>
          <w:rFonts w:ascii="Arial" w:hAnsi="Arial"/>
          <w:bCs/>
          <w:sz w:val="20"/>
        </w:rPr>
        <w:t>e</w:t>
      </w:r>
      <w:proofErr w:type="spellEnd"/>
      <w:r w:rsidRPr="008D311A">
        <w:rPr>
          <w:rFonts w:ascii="Arial" w:hAnsi="Arial"/>
          <w:bCs/>
          <w:sz w:val="20"/>
        </w:rPr>
        <w:t xml:space="preserve">, le </w:t>
      </w:r>
      <w:proofErr w:type="spellStart"/>
      <w:r w:rsidRPr="008D311A">
        <w:rPr>
          <w:rFonts w:ascii="Arial" w:hAnsi="Arial"/>
          <w:bCs/>
          <w:sz w:val="20"/>
        </w:rPr>
        <w:t>Pantanal</w:t>
      </w:r>
      <w:proofErr w:type="spellEnd"/>
      <w:r w:rsidRPr="008D311A">
        <w:rPr>
          <w:rFonts w:ascii="Arial" w:hAnsi="Arial"/>
          <w:bCs/>
          <w:sz w:val="20"/>
        </w:rPr>
        <w:t xml:space="preserve"> et le </w:t>
      </w:r>
      <w:proofErr w:type="spellStart"/>
      <w:r w:rsidRPr="008D311A">
        <w:rPr>
          <w:rFonts w:ascii="Arial" w:hAnsi="Arial"/>
          <w:bCs/>
          <w:sz w:val="20"/>
        </w:rPr>
        <w:t>Miombo</w:t>
      </w:r>
      <w:proofErr w:type="spellEnd"/>
      <w:r w:rsidRPr="008D311A">
        <w:rPr>
          <w:rFonts w:ascii="Arial" w:hAnsi="Arial"/>
          <w:bCs/>
          <w:sz w:val="20"/>
        </w:rPr>
        <w:t xml:space="preserve"> africain, font partie des plus riches en biodiversité, et jouent un rôle primordial dans la fourniture de services écosystémiques essentiels, dont la régulation du climat,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approvisionnement en eau et la sécurité alimentaire, mais sont confrontés à un taux alarmant de conversion de la végétation indigène et de déforestation ;</w:t>
      </w:r>
    </w:p>
    <w:p w14:paraId="335B8830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5B646C86" w14:textId="03D84A1B" w:rsidR="007D367B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 xml:space="preserve">RAPPELANT la Résolution 7.009 </w:t>
      </w:r>
      <w:r w:rsidRPr="008D311A">
        <w:rPr>
          <w:rFonts w:ascii="Arial" w:hAnsi="Arial"/>
          <w:bCs/>
          <w:i/>
          <w:iCs/>
          <w:sz w:val="20"/>
        </w:rPr>
        <w:t>Protéger et restaurer les écosystèmes de prairies et de savanes menacés</w:t>
      </w:r>
      <w:r w:rsidRPr="008D311A">
        <w:rPr>
          <w:rFonts w:ascii="Arial" w:hAnsi="Arial"/>
          <w:bCs/>
          <w:sz w:val="20"/>
        </w:rPr>
        <w:t xml:space="preserve"> et la Résolution 7.049 </w:t>
      </w:r>
      <w:r w:rsidRPr="008D311A">
        <w:rPr>
          <w:rFonts w:ascii="Arial" w:hAnsi="Arial"/>
          <w:bCs/>
          <w:i/>
          <w:iCs/>
          <w:sz w:val="20"/>
        </w:rPr>
        <w:t xml:space="preserve">Intégration du </w:t>
      </w:r>
      <w:proofErr w:type="spellStart"/>
      <w:r w:rsidRPr="008D311A">
        <w:rPr>
          <w:rFonts w:ascii="Arial" w:hAnsi="Arial"/>
          <w:bCs/>
          <w:i/>
          <w:iCs/>
          <w:sz w:val="20"/>
        </w:rPr>
        <w:t>Cerrado</w:t>
      </w:r>
      <w:proofErr w:type="spellEnd"/>
      <w:r w:rsidRPr="008D311A">
        <w:rPr>
          <w:rFonts w:ascii="Arial" w:hAnsi="Arial"/>
          <w:bCs/>
          <w:i/>
          <w:iCs/>
          <w:sz w:val="20"/>
        </w:rPr>
        <w:t xml:space="preserve"> dans la coopération internationale et les fonds mondiaux pour l</w:t>
      </w:r>
      <w:r w:rsidR="005F789A" w:rsidRPr="008D311A">
        <w:rPr>
          <w:rFonts w:ascii="Arial" w:hAnsi="Arial"/>
          <w:bCs/>
          <w:i/>
          <w:iCs/>
          <w:sz w:val="20"/>
        </w:rPr>
        <w:t>’</w:t>
      </w:r>
      <w:r w:rsidRPr="008D311A">
        <w:rPr>
          <w:rFonts w:ascii="Arial" w:hAnsi="Arial"/>
          <w:bCs/>
          <w:i/>
          <w:iCs/>
          <w:sz w:val="20"/>
        </w:rPr>
        <w:t>environnement</w:t>
      </w:r>
      <w:r w:rsidRPr="008D311A">
        <w:rPr>
          <w:rFonts w:ascii="Arial" w:hAnsi="Arial"/>
          <w:bCs/>
          <w:sz w:val="20"/>
        </w:rPr>
        <w:t xml:space="preserve"> de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UICN (toutes deux adoptées à Marseille, 2020) ;</w:t>
      </w:r>
    </w:p>
    <w:p w14:paraId="5369AEA7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5E4FC45F" w14:textId="00145352" w:rsidR="007D367B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RECONNAISSANT que, bien que des progrès aient été réalisés dans la protection des écosystèmes forestiers grâce à des instruments juridiques (par exemple, le règlement de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Union européenne sur les produits « zéro déforestation »), leur champ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application actuel ne garantit pas explicitement la protection de formations importantes</w:t>
      </w:r>
      <w:r w:rsidR="00341775" w:rsidRPr="008D311A">
        <w:rPr>
          <w:rFonts w:ascii="Arial" w:hAnsi="Arial"/>
          <w:bCs/>
          <w:sz w:val="20"/>
        </w:rPr>
        <w:t>,</w:t>
      </w:r>
      <w:r w:rsidRPr="008D311A">
        <w:rPr>
          <w:rFonts w:ascii="Arial" w:hAnsi="Arial"/>
          <w:bCs/>
          <w:sz w:val="20"/>
        </w:rPr>
        <w:t xml:space="preserve"> telles que les savanes, les prairies et autres zones non forestières, qui ne sont actuellement pas suffisamment prises en compte par les législations nationales ou régionales, ce qui nuit à leur efficacité dans la prévention des impacts environnementaux et sociaux associés aux filières mondiales de produits de base ;</w:t>
      </w:r>
    </w:p>
    <w:p w14:paraId="43D02322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378EDCCA" w14:textId="6EF6FB56" w:rsidR="007D367B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 xml:space="preserve">SOULIGNANT que, dans ces écosystèmes, la conversion de la végétation indigène </w:t>
      </w:r>
      <w:proofErr w:type="gramStart"/>
      <w:r w:rsidRPr="008D311A">
        <w:rPr>
          <w:rFonts w:ascii="Arial" w:hAnsi="Arial"/>
          <w:bCs/>
          <w:sz w:val="20"/>
        </w:rPr>
        <w:t>a</w:t>
      </w:r>
      <w:proofErr w:type="gramEnd"/>
      <w:r w:rsidRPr="008D311A">
        <w:rPr>
          <w:rFonts w:ascii="Arial" w:hAnsi="Arial"/>
          <w:bCs/>
          <w:sz w:val="20"/>
        </w:rPr>
        <w:t xml:space="preserve"> des conséquences graves pour la biodiversité, les droits humains et les moyens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existence des peuples autochtones, des communautés traditionnelles et des petits exploitants, qui font souvent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objet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accaparement de terres, de violence et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exclusion socioéconomique ;</w:t>
      </w:r>
    </w:p>
    <w:p w14:paraId="740D5155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15E4DC84" w14:textId="484AABA2" w:rsidR="007D367B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ATTENTIF au fait que les retards dans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application des cadres législatifs existants pour protéger les forêts, et les lacunes dans la prise en compte des impacts sur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autres écosystèmes</w:t>
      </w:r>
      <w:r w:rsidR="00341775" w:rsidRPr="008D311A">
        <w:rPr>
          <w:rFonts w:ascii="Arial" w:hAnsi="Arial"/>
          <w:bCs/>
          <w:sz w:val="20"/>
        </w:rPr>
        <w:t>,</w:t>
      </w:r>
      <w:r w:rsidRPr="008D311A">
        <w:rPr>
          <w:rFonts w:ascii="Arial" w:hAnsi="Arial"/>
          <w:bCs/>
          <w:sz w:val="20"/>
        </w:rPr>
        <w:t xml:space="preserve"> tels que les prairies ou les savanes, pourraient affaiblir les efforts mondiaux visant à atténuer le changement climatique et à protéger la biodiversité ; et</w:t>
      </w:r>
    </w:p>
    <w:p w14:paraId="38D138A6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583AD763" w14:textId="17B067F8" w:rsidR="4B45BF91" w:rsidRPr="008D311A" w:rsidRDefault="0BADC3B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RÉITÉRANT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urgence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 xml:space="preserve">une approche intégrée </w:t>
      </w:r>
      <w:r w:rsidR="00A94AF4" w:rsidRPr="008D311A">
        <w:rPr>
          <w:rFonts w:ascii="Arial" w:hAnsi="Arial"/>
          <w:bCs/>
          <w:sz w:val="20"/>
        </w:rPr>
        <w:t xml:space="preserve">tenant </w:t>
      </w:r>
      <w:r w:rsidRPr="008D311A">
        <w:rPr>
          <w:rFonts w:ascii="Arial" w:hAnsi="Arial"/>
          <w:bCs/>
          <w:sz w:val="20"/>
        </w:rPr>
        <w:t>compte à la fois des forêts et des autres écosystèmes dont la végétation indigène est menacée, dans les mécanismes de traçabilité et de conformité des chaînes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approvisionnement, afin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éviter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externaliser les impacts environnementaux et sociaux négatifs vers les régions vulnérables ;</w:t>
      </w:r>
    </w:p>
    <w:p w14:paraId="6B56DBBE" w14:textId="77777777" w:rsidR="00A522C8" w:rsidRPr="008D311A" w:rsidRDefault="00A522C8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72A01599" w14:textId="120FB569" w:rsidR="007D367B" w:rsidRPr="008D311A" w:rsidRDefault="00A522C8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Le Congrès mondial de la nature 2025 de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UICN, lors de sa session à Abou Dhabi, Émirats arabes unis :</w:t>
      </w:r>
    </w:p>
    <w:p w14:paraId="509A575D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563F8C65" w14:textId="1209A49E" w:rsidR="007D367B" w:rsidRPr="008D311A" w:rsidRDefault="00A522C8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1. PRIE INSTAMMENT le Directeur général, en coordination avec les bureaux régionaux de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UICN, de collaborer avec des partenaires stratégiques pour protéger les prairies, les savanes et autres types de végétation indigène</w:t>
      </w:r>
      <w:r w:rsidR="003A759E" w:rsidRPr="008D311A">
        <w:rPr>
          <w:rFonts w:ascii="Arial" w:hAnsi="Arial"/>
          <w:bCs/>
          <w:sz w:val="20"/>
        </w:rPr>
        <w:t xml:space="preserve"> </w:t>
      </w:r>
      <w:r w:rsidR="003B437A" w:rsidRPr="008D311A">
        <w:rPr>
          <w:rFonts w:ascii="Arial" w:hAnsi="Arial"/>
          <w:bCs/>
          <w:sz w:val="20"/>
        </w:rPr>
        <w:t>d</w:t>
      </w:r>
      <w:r w:rsidR="005F789A" w:rsidRPr="008D311A">
        <w:rPr>
          <w:rFonts w:ascii="Arial" w:hAnsi="Arial"/>
          <w:bCs/>
          <w:sz w:val="20"/>
        </w:rPr>
        <w:t>’</w:t>
      </w:r>
      <w:r w:rsidR="003B437A" w:rsidRPr="008D311A">
        <w:rPr>
          <w:rFonts w:ascii="Arial" w:hAnsi="Arial"/>
          <w:bCs/>
          <w:sz w:val="20"/>
        </w:rPr>
        <w:t xml:space="preserve">une </w:t>
      </w:r>
      <w:r w:rsidR="00385A00" w:rsidRPr="008D311A">
        <w:rPr>
          <w:rFonts w:ascii="Arial" w:hAnsi="Arial"/>
          <w:bCs/>
          <w:sz w:val="20"/>
        </w:rPr>
        <w:t>conversion</w:t>
      </w:r>
      <w:r w:rsidR="003B437A" w:rsidRPr="008D311A">
        <w:rPr>
          <w:rFonts w:ascii="Arial" w:hAnsi="Arial"/>
          <w:bCs/>
          <w:sz w:val="20"/>
        </w:rPr>
        <w:t xml:space="preserve"> à la production </w:t>
      </w:r>
      <w:r w:rsidRPr="008D311A">
        <w:rPr>
          <w:rFonts w:ascii="Arial" w:hAnsi="Arial"/>
          <w:bCs/>
          <w:sz w:val="20"/>
        </w:rPr>
        <w:t xml:space="preserve">de produits de base, notamment </w:t>
      </w:r>
      <w:r w:rsidR="00AB5987" w:rsidRPr="008D311A">
        <w:rPr>
          <w:rFonts w:ascii="Arial" w:hAnsi="Arial"/>
          <w:bCs/>
          <w:sz w:val="20"/>
        </w:rPr>
        <w:t>d</w:t>
      </w:r>
      <w:r w:rsidRPr="008D311A">
        <w:rPr>
          <w:rFonts w:ascii="Arial" w:hAnsi="Arial"/>
          <w:bCs/>
          <w:sz w:val="20"/>
        </w:rPr>
        <w:t xml:space="preserve">es écosystèmes tels que le </w:t>
      </w:r>
      <w:proofErr w:type="spellStart"/>
      <w:r w:rsidRPr="008D311A">
        <w:rPr>
          <w:rFonts w:ascii="Arial" w:hAnsi="Arial"/>
          <w:bCs/>
          <w:sz w:val="20"/>
        </w:rPr>
        <w:t>Cerrado</w:t>
      </w:r>
      <w:proofErr w:type="spellEnd"/>
      <w:r w:rsidRPr="008D311A">
        <w:rPr>
          <w:rFonts w:ascii="Arial" w:hAnsi="Arial"/>
          <w:bCs/>
          <w:sz w:val="20"/>
        </w:rPr>
        <w:t>, les pampas, le Chaco humide, l</w:t>
      </w:r>
      <w:r w:rsidR="005F789A" w:rsidRPr="008D311A">
        <w:rPr>
          <w:rFonts w:ascii="Arial" w:hAnsi="Arial"/>
          <w:bCs/>
          <w:sz w:val="20"/>
        </w:rPr>
        <w:t>’</w:t>
      </w:r>
      <w:proofErr w:type="spellStart"/>
      <w:r w:rsidRPr="008D311A">
        <w:rPr>
          <w:rFonts w:ascii="Arial" w:hAnsi="Arial"/>
          <w:bCs/>
          <w:sz w:val="20"/>
        </w:rPr>
        <w:t>Orinoqui</w:t>
      </w:r>
      <w:r w:rsidR="00117704" w:rsidRPr="008D311A">
        <w:rPr>
          <w:rFonts w:ascii="Arial" w:hAnsi="Arial"/>
          <w:bCs/>
          <w:sz w:val="20"/>
        </w:rPr>
        <w:t>e</w:t>
      </w:r>
      <w:proofErr w:type="spellEnd"/>
      <w:r w:rsidR="003D4EE3" w:rsidRPr="008D311A">
        <w:rPr>
          <w:rFonts w:ascii="Arial" w:hAnsi="Arial"/>
          <w:bCs/>
          <w:sz w:val="20"/>
        </w:rPr>
        <w:t>,</w:t>
      </w:r>
      <w:r w:rsidRPr="008D311A">
        <w:rPr>
          <w:rFonts w:ascii="Arial" w:hAnsi="Arial"/>
          <w:bCs/>
          <w:sz w:val="20"/>
        </w:rPr>
        <w:t xml:space="preserve"> le </w:t>
      </w:r>
      <w:proofErr w:type="spellStart"/>
      <w:r w:rsidRPr="008D311A">
        <w:rPr>
          <w:rFonts w:ascii="Arial" w:hAnsi="Arial"/>
          <w:bCs/>
          <w:sz w:val="20"/>
        </w:rPr>
        <w:t>Pantanal</w:t>
      </w:r>
      <w:proofErr w:type="spellEnd"/>
      <w:r w:rsidRPr="008D311A">
        <w:rPr>
          <w:rFonts w:ascii="Arial" w:hAnsi="Arial"/>
          <w:bCs/>
          <w:sz w:val="20"/>
        </w:rPr>
        <w:t xml:space="preserve"> et le </w:t>
      </w:r>
      <w:proofErr w:type="spellStart"/>
      <w:r w:rsidRPr="008D311A">
        <w:rPr>
          <w:rFonts w:ascii="Arial" w:hAnsi="Arial"/>
          <w:bCs/>
          <w:sz w:val="20"/>
        </w:rPr>
        <w:t>Miombo</w:t>
      </w:r>
      <w:proofErr w:type="spellEnd"/>
      <w:r w:rsidRPr="008D311A">
        <w:rPr>
          <w:rFonts w:ascii="Arial" w:hAnsi="Arial"/>
          <w:bCs/>
          <w:sz w:val="20"/>
        </w:rPr>
        <w:t>, en élaborant des lignes directrices spécifiques pour la traçabilité et la catégorisation des risques qui tiennent compte des caractéristiques uniques des chaînes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approvisionnement associées à ces biomes</w:t>
      </w:r>
      <w:r w:rsidR="00C5348C" w:rsidRPr="008D311A">
        <w:rPr>
          <w:rFonts w:ascii="Arial" w:hAnsi="Arial"/>
          <w:bCs/>
          <w:sz w:val="20"/>
        </w:rPr>
        <w:t>.</w:t>
      </w:r>
    </w:p>
    <w:p w14:paraId="53862955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753EE681" w14:textId="77777777" w:rsidR="007D367B" w:rsidRPr="008D311A" w:rsidRDefault="00573D94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2. ENCOURAGE les pouvoirs publics des pays exportateurs touchés :</w:t>
      </w:r>
    </w:p>
    <w:p w14:paraId="2CA8445F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64D26337" w14:textId="5DE300BF" w:rsidR="00B576F8" w:rsidRPr="008D311A" w:rsidRDefault="00573D94" w:rsidP="00615AB8">
      <w:pPr>
        <w:spacing w:after="0" w:line="240" w:lineRule="auto"/>
        <w:rPr>
          <w:rFonts w:ascii="Arial" w:hAnsi="Arial"/>
          <w:bCs/>
          <w:sz w:val="20"/>
        </w:rPr>
      </w:pPr>
      <w:r w:rsidRPr="008D311A">
        <w:rPr>
          <w:rFonts w:ascii="Arial" w:hAnsi="Arial"/>
          <w:bCs/>
          <w:sz w:val="20"/>
        </w:rPr>
        <w:t xml:space="preserve">a. à </w:t>
      </w:r>
      <w:r w:rsidR="00952977" w:rsidRPr="008D311A">
        <w:rPr>
          <w:rFonts w:ascii="Arial" w:hAnsi="Arial"/>
          <w:bCs/>
          <w:sz w:val="20"/>
        </w:rPr>
        <w:t>instaurer</w:t>
      </w:r>
      <w:r w:rsidRPr="008D311A">
        <w:rPr>
          <w:rFonts w:ascii="Arial" w:hAnsi="Arial"/>
          <w:bCs/>
          <w:sz w:val="20"/>
        </w:rPr>
        <w:t xml:space="preserve"> des </w:t>
      </w:r>
      <w:r w:rsidR="002B139A" w:rsidRPr="008D311A">
        <w:rPr>
          <w:rFonts w:ascii="Arial" w:hAnsi="Arial"/>
          <w:bCs/>
          <w:sz w:val="20"/>
        </w:rPr>
        <w:t>politiques</w:t>
      </w:r>
      <w:r w:rsidRPr="008D311A">
        <w:rPr>
          <w:rFonts w:ascii="Arial" w:hAnsi="Arial"/>
          <w:bCs/>
          <w:sz w:val="20"/>
        </w:rPr>
        <w:t xml:space="preserve"> nationales </w:t>
      </w:r>
      <w:r w:rsidR="00C7798B" w:rsidRPr="008D311A">
        <w:rPr>
          <w:rFonts w:ascii="Arial" w:hAnsi="Arial"/>
          <w:bCs/>
          <w:sz w:val="20"/>
        </w:rPr>
        <w:t>qui rendent</w:t>
      </w:r>
      <w:r w:rsidRPr="008D311A">
        <w:rPr>
          <w:rFonts w:ascii="Arial" w:hAnsi="Arial"/>
          <w:bCs/>
          <w:sz w:val="20"/>
        </w:rPr>
        <w:t xml:space="preserve"> la production et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 xml:space="preserve">exportation de produits de base </w:t>
      </w:r>
      <w:r w:rsidR="00C7798B" w:rsidRPr="008D311A">
        <w:rPr>
          <w:rFonts w:ascii="Arial" w:hAnsi="Arial"/>
          <w:bCs/>
          <w:sz w:val="20"/>
        </w:rPr>
        <w:t>conforme</w:t>
      </w:r>
      <w:r w:rsidR="002B139A" w:rsidRPr="008D311A">
        <w:rPr>
          <w:rFonts w:ascii="Arial" w:hAnsi="Arial"/>
          <w:bCs/>
          <w:sz w:val="20"/>
        </w:rPr>
        <w:t>s</w:t>
      </w:r>
      <w:r w:rsidR="00C7798B" w:rsidRPr="008D311A">
        <w:rPr>
          <w:rFonts w:ascii="Arial" w:hAnsi="Arial"/>
          <w:bCs/>
          <w:sz w:val="20"/>
        </w:rPr>
        <w:t xml:space="preserve"> à</w:t>
      </w:r>
      <w:r w:rsidRPr="008D311A">
        <w:rPr>
          <w:rFonts w:ascii="Arial" w:hAnsi="Arial"/>
          <w:bCs/>
          <w:sz w:val="20"/>
        </w:rPr>
        <w:t xml:space="preserve"> des critères</w:t>
      </w:r>
      <w:r w:rsidR="000729F3" w:rsidRPr="008D311A">
        <w:rPr>
          <w:rFonts w:ascii="Arial" w:hAnsi="Arial"/>
          <w:bCs/>
          <w:sz w:val="20"/>
        </w:rPr>
        <w:t xml:space="preserve"> </w:t>
      </w:r>
      <w:r w:rsidR="002B139A" w:rsidRPr="008D311A">
        <w:rPr>
          <w:rFonts w:ascii="Arial" w:hAnsi="Arial"/>
          <w:bCs/>
          <w:sz w:val="20"/>
        </w:rPr>
        <w:t xml:space="preserve">nationaux </w:t>
      </w:r>
      <w:r w:rsidRPr="008D311A">
        <w:rPr>
          <w:rFonts w:ascii="Arial" w:hAnsi="Arial"/>
          <w:bCs/>
          <w:sz w:val="20"/>
        </w:rPr>
        <w:t>stricts en matière de durabilité et de droits humains</w:t>
      </w:r>
      <w:r w:rsidR="002B139A" w:rsidRPr="008D311A">
        <w:rPr>
          <w:rFonts w:ascii="Arial" w:hAnsi="Arial"/>
          <w:bCs/>
          <w:sz w:val="20"/>
        </w:rPr>
        <w:t xml:space="preserve">, y </w:t>
      </w:r>
      <w:r w:rsidR="00B576F8" w:rsidRPr="008D311A">
        <w:rPr>
          <w:rFonts w:ascii="Arial" w:hAnsi="Arial"/>
          <w:bCs/>
          <w:sz w:val="20"/>
        </w:rPr>
        <w:t>compris des systèmes de contrôle et d</w:t>
      </w:r>
      <w:r w:rsidR="005F789A" w:rsidRPr="008D311A">
        <w:rPr>
          <w:rFonts w:ascii="Arial" w:hAnsi="Arial"/>
          <w:bCs/>
          <w:sz w:val="20"/>
        </w:rPr>
        <w:t>’</w:t>
      </w:r>
      <w:r w:rsidR="00B576F8" w:rsidRPr="008D311A">
        <w:rPr>
          <w:rFonts w:ascii="Arial" w:hAnsi="Arial"/>
          <w:bCs/>
          <w:sz w:val="20"/>
        </w:rPr>
        <w:t>autres dispositions visant à remédier aux fuites d</w:t>
      </w:r>
      <w:r w:rsidR="00952977" w:rsidRPr="008D311A">
        <w:rPr>
          <w:rFonts w:ascii="Arial" w:hAnsi="Arial"/>
          <w:bCs/>
          <w:sz w:val="20"/>
        </w:rPr>
        <w:t>e</w:t>
      </w:r>
      <w:r w:rsidR="00B576F8" w:rsidRPr="008D311A">
        <w:rPr>
          <w:rFonts w:ascii="Arial" w:hAnsi="Arial"/>
          <w:bCs/>
          <w:sz w:val="20"/>
        </w:rPr>
        <w:t xml:space="preserve"> marché</w:t>
      </w:r>
      <w:r w:rsidR="00952977" w:rsidRPr="008D311A">
        <w:rPr>
          <w:rFonts w:ascii="Arial" w:hAnsi="Arial"/>
          <w:bCs/>
          <w:sz w:val="20"/>
        </w:rPr>
        <w:t> ;</w:t>
      </w:r>
    </w:p>
    <w:p w14:paraId="05279216" w14:textId="77777777" w:rsidR="007D367B" w:rsidRPr="008D311A" w:rsidRDefault="007D367B" w:rsidP="00615AB8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0CC1CDE8" w14:textId="0EF2CB11" w:rsidR="007D367B" w:rsidRPr="008D311A" w:rsidRDefault="00573D94" w:rsidP="00615AB8">
      <w:pPr>
        <w:spacing w:after="0" w:line="240" w:lineRule="auto"/>
        <w:rPr>
          <w:rFonts w:ascii="Arial" w:hAnsi="Arial"/>
          <w:bCs/>
          <w:sz w:val="20"/>
        </w:rPr>
      </w:pPr>
      <w:r w:rsidRPr="008D311A">
        <w:rPr>
          <w:rFonts w:ascii="Arial" w:hAnsi="Arial"/>
          <w:bCs/>
          <w:sz w:val="20"/>
        </w:rPr>
        <w:t xml:space="preserve">b. à renforcer la gouvernance foncière et environnementale afin de protéger les communautés locales </w:t>
      </w:r>
      <w:r w:rsidR="00C7798B" w:rsidRPr="008D311A">
        <w:rPr>
          <w:rFonts w:ascii="Arial" w:hAnsi="Arial"/>
          <w:bCs/>
          <w:sz w:val="20"/>
        </w:rPr>
        <w:t>d</w:t>
      </w:r>
      <w:r w:rsidR="005F789A" w:rsidRPr="008D311A">
        <w:rPr>
          <w:rFonts w:ascii="Arial" w:hAnsi="Arial"/>
          <w:bCs/>
          <w:sz w:val="20"/>
        </w:rPr>
        <w:t>’</w:t>
      </w:r>
      <w:r w:rsidR="00C7798B" w:rsidRPr="008D311A">
        <w:rPr>
          <w:rFonts w:ascii="Arial" w:hAnsi="Arial"/>
          <w:bCs/>
          <w:sz w:val="20"/>
        </w:rPr>
        <w:t>impacts négatifs</w:t>
      </w:r>
      <w:r w:rsidR="00952977" w:rsidRPr="008D311A">
        <w:rPr>
          <w:rFonts w:ascii="Arial" w:hAnsi="Arial"/>
          <w:bCs/>
          <w:sz w:val="20"/>
        </w:rPr>
        <w:t> ; et</w:t>
      </w:r>
    </w:p>
    <w:p w14:paraId="1ACA6570" w14:textId="77777777" w:rsidR="00952977" w:rsidRPr="008D311A" w:rsidRDefault="00952977" w:rsidP="00615AB8">
      <w:pPr>
        <w:spacing w:after="0" w:line="240" w:lineRule="auto"/>
        <w:rPr>
          <w:rFonts w:ascii="Arial" w:hAnsi="Arial"/>
          <w:bCs/>
          <w:sz w:val="20"/>
        </w:rPr>
      </w:pPr>
    </w:p>
    <w:p w14:paraId="27E77C32" w14:textId="7CFD73FE" w:rsidR="00952977" w:rsidRPr="008D311A" w:rsidRDefault="00952977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 xml:space="preserve">c. 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a</w:t>
      </w:r>
      <w:r w:rsidRPr="008D311A">
        <w:rPr>
          <w:rFonts w:ascii="Arial" w:eastAsia="Arial" w:hAnsi="Arial" w:cs="Arial"/>
          <w:bCs/>
          <w:sz w:val="20"/>
          <w:szCs w:val="20"/>
        </w:rPr>
        <w:t>dopter une approche à l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échelle du paysage pour gérer la production de produits de base, en 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mettant en place un système de planification de l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utilisation des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terres, en s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attaquant aux 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causes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sous-jacent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e</w:t>
      </w:r>
      <w:r w:rsidRPr="008D311A">
        <w:rPr>
          <w:rFonts w:ascii="Arial" w:eastAsia="Arial" w:hAnsi="Arial" w:cs="Arial"/>
          <w:bCs/>
          <w:sz w:val="20"/>
          <w:szCs w:val="20"/>
        </w:rPr>
        <w:t>s de la conversion et de la dégradation des paysages</w:t>
      </w:r>
      <w:r w:rsidR="002F7653" w:rsidRPr="008D311A">
        <w:rPr>
          <w:rFonts w:ascii="Arial" w:eastAsia="Arial" w:hAnsi="Arial" w:cs="Arial"/>
          <w:bCs/>
          <w:sz w:val="20"/>
          <w:szCs w:val="20"/>
        </w:rPr>
        <w:t>,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et en facilitant la collaboration entre le secteur public et le secteur privé en vue d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Pr="008D311A">
        <w:rPr>
          <w:rFonts w:ascii="Arial" w:eastAsia="Arial" w:hAnsi="Arial" w:cs="Arial"/>
          <w:bCs/>
          <w:sz w:val="20"/>
          <w:szCs w:val="20"/>
        </w:rPr>
        <w:t>une production durable.</w:t>
      </w:r>
    </w:p>
    <w:p w14:paraId="58E81859" w14:textId="77777777" w:rsidR="007D367B" w:rsidRPr="008D311A" w:rsidRDefault="007D367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2091A028" w14:textId="2B9A059A" w:rsidR="006C6CAC" w:rsidRPr="008D311A" w:rsidRDefault="009E3DFD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3. APPELLE les fonds internationaux pour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environnement, comme le Fonds vert pour le climat</w:t>
      </w:r>
      <w:r w:rsidR="00431742" w:rsidRPr="008D311A">
        <w:rPr>
          <w:rFonts w:ascii="Arial" w:hAnsi="Arial"/>
          <w:bCs/>
          <w:sz w:val="20"/>
        </w:rPr>
        <w:t xml:space="preserve">, </w:t>
      </w:r>
      <w:r w:rsidRPr="008D311A">
        <w:rPr>
          <w:rFonts w:ascii="Arial" w:hAnsi="Arial"/>
          <w:bCs/>
          <w:sz w:val="20"/>
        </w:rPr>
        <w:t>le Fonds pour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environnement mondial</w:t>
      </w:r>
      <w:r w:rsidR="00431742" w:rsidRPr="008D311A">
        <w:rPr>
          <w:rFonts w:ascii="Arial" w:hAnsi="Arial"/>
          <w:bCs/>
          <w:sz w:val="20"/>
        </w:rPr>
        <w:t xml:space="preserve"> ou le Fonds-cadre mondial pour la biodiversité</w:t>
      </w:r>
      <w:r w:rsidRPr="008D311A">
        <w:rPr>
          <w:rFonts w:ascii="Arial" w:hAnsi="Arial"/>
          <w:bCs/>
          <w:sz w:val="20"/>
        </w:rPr>
        <w:t>, à accorder la priorité au financement de stratégies de conservation et d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utilisation durable dans les écosystèmes non forestiers, notamment </w:t>
      </w:r>
      <w:r w:rsidR="00431742" w:rsidRPr="008D311A">
        <w:rPr>
          <w:rFonts w:ascii="Arial" w:hAnsi="Arial"/>
          <w:bCs/>
          <w:sz w:val="20"/>
        </w:rPr>
        <w:t>d</w:t>
      </w:r>
      <w:r w:rsidRPr="008D311A">
        <w:rPr>
          <w:rFonts w:ascii="Arial" w:hAnsi="Arial"/>
          <w:bCs/>
          <w:sz w:val="20"/>
        </w:rPr>
        <w:t xml:space="preserve">es incitations </w:t>
      </w:r>
      <w:r w:rsidR="00431742" w:rsidRPr="008D311A">
        <w:rPr>
          <w:rFonts w:ascii="Arial" w:hAnsi="Arial"/>
          <w:bCs/>
          <w:sz w:val="20"/>
        </w:rPr>
        <w:t>en faveur des</w:t>
      </w:r>
      <w:r w:rsidRPr="008D311A">
        <w:rPr>
          <w:rFonts w:ascii="Arial" w:hAnsi="Arial"/>
          <w:bCs/>
          <w:sz w:val="20"/>
        </w:rPr>
        <w:t xml:space="preserve"> petits exploitants pour le maintien de la végétation indigène</w:t>
      </w:r>
      <w:r w:rsidR="00431742" w:rsidRPr="008D311A">
        <w:rPr>
          <w:rFonts w:ascii="Arial" w:hAnsi="Arial"/>
          <w:bCs/>
          <w:sz w:val="20"/>
        </w:rPr>
        <w:t xml:space="preserve"> </w:t>
      </w:r>
      <w:r w:rsidRPr="008D311A">
        <w:rPr>
          <w:rFonts w:ascii="Arial" w:hAnsi="Arial"/>
          <w:bCs/>
          <w:sz w:val="20"/>
        </w:rPr>
        <w:t xml:space="preserve">et </w:t>
      </w:r>
      <w:r w:rsidR="00431742" w:rsidRPr="008D311A">
        <w:rPr>
          <w:rFonts w:ascii="Arial" w:hAnsi="Arial"/>
          <w:bCs/>
          <w:sz w:val="20"/>
        </w:rPr>
        <w:t xml:space="preserve">des </w:t>
      </w:r>
      <w:r w:rsidRPr="008D311A">
        <w:rPr>
          <w:rFonts w:ascii="Arial" w:hAnsi="Arial"/>
          <w:bCs/>
          <w:sz w:val="20"/>
        </w:rPr>
        <w:t>initiatives de restauration écologique</w:t>
      </w:r>
      <w:r w:rsidR="00431742" w:rsidRPr="008D311A">
        <w:rPr>
          <w:rFonts w:ascii="Arial" w:hAnsi="Arial"/>
          <w:bCs/>
          <w:sz w:val="20"/>
        </w:rPr>
        <w:t>, d</w:t>
      </w:r>
      <w:r w:rsidR="005F789A" w:rsidRPr="008D311A">
        <w:rPr>
          <w:rFonts w:ascii="Arial" w:hAnsi="Arial"/>
          <w:bCs/>
          <w:sz w:val="20"/>
        </w:rPr>
        <w:t>’</w:t>
      </w:r>
      <w:r w:rsidR="00431742" w:rsidRPr="008D311A">
        <w:rPr>
          <w:rFonts w:ascii="Arial" w:hAnsi="Arial"/>
          <w:bCs/>
          <w:sz w:val="20"/>
        </w:rPr>
        <w:t>atténuation du changement climatique et d</w:t>
      </w:r>
      <w:r w:rsidR="005F789A" w:rsidRPr="008D311A">
        <w:rPr>
          <w:rFonts w:ascii="Arial" w:hAnsi="Arial"/>
          <w:bCs/>
          <w:sz w:val="20"/>
        </w:rPr>
        <w:t>’</w:t>
      </w:r>
      <w:r w:rsidR="00431742" w:rsidRPr="008D311A">
        <w:rPr>
          <w:rFonts w:ascii="Arial" w:hAnsi="Arial"/>
          <w:bCs/>
          <w:sz w:val="20"/>
        </w:rPr>
        <w:t>adaptation à ce phénomène.</w:t>
      </w:r>
    </w:p>
    <w:p w14:paraId="511EF1B3" w14:textId="77777777" w:rsidR="006C6CAC" w:rsidRPr="008D311A" w:rsidRDefault="006C6CAC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125260EF" w14:textId="37D2EB39" w:rsidR="006C6CAC" w:rsidRPr="008D311A" w:rsidRDefault="009E3DFD" w:rsidP="00615AB8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4. DEMANDE un</w:t>
      </w:r>
      <w:r w:rsidR="00C62EEC" w:rsidRPr="008D311A">
        <w:rPr>
          <w:rFonts w:ascii="Arial" w:hAnsi="Arial"/>
          <w:bCs/>
          <w:sz w:val="20"/>
        </w:rPr>
        <w:t xml:space="preserve"> renforcement de la</w:t>
      </w:r>
      <w:r w:rsidRPr="008D311A">
        <w:rPr>
          <w:rFonts w:ascii="Arial" w:hAnsi="Arial"/>
          <w:bCs/>
          <w:sz w:val="20"/>
        </w:rPr>
        <w:t xml:space="preserve"> communication entre les pouvoirs publics, la société civile et le secteur privé afin de promouvoir :</w:t>
      </w:r>
    </w:p>
    <w:p w14:paraId="4F1A9634" w14:textId="77777777" w:rsidR="006C6CAC" w:rsidRPr="008D311A" w:rsidRDefault="006C6CAC" w:rsidP="00615AB8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0F02DEA1" w14:textId="75676055" w:rsidR="0019731B" w:rsidRPr="008D311A" w:rsidRDefault="009E3DFD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hAnsi="Arial"/>
          <w:bCs/>
          <w:sz w:val="20"/>
        </w:rPr>
        <w:t>a. l</w:t>
      </w:r>
      <w:r w:rsidR="005F789A" w:rsidRPr="008D311A">
        <w:rPr>
          <w:rFonts w:ascii="Arial" w:hAnsi="Arial"/>
          <w:bCs/>
          <w:sz w:val="20"/>
        </w:rPr>
        <w:t>’</w:t>
      </w:r>
      <w:r w:rsidRPr="008D311A">
        <w:rPr>
          <w:rFonts w:ascii="Arial" w:hAnsi="Arial"/>
          <w:bCs/>
          <w:sz w:val="20"/>
        </w:rPr>
        <w:t>évaluation des écosystèmes en tant que fournisseurs de services essentiels et de ressources économiques durables ; et</w:t>
      </w:r>
    </w:p>
    <w:p w14:paraId="22EC25A2" w14:textId="77777777" w:rsidR="0019731B" w:rsidRPr="008D311A" w:rsidRDefault="0019731B" w:rsidP="00615AB8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1ECDE19B" w14:textId="4354FB51" w:rsidR="4B45BF91" w:rsidRPr="008D311A" w:rsidRDefault="009E3DFD" w:rsidP="00615AB8">
      <w:pPr>
        <w:spacing w:after="0" w:line="240" w:lineRule="auto"/>
        <w:rPr>
          <w:rFonts w:ascii="Arial" w:hAnsi="Arial"/>
          <w:bCs/>
          <w:sz w:val="20"/>
        </w:rPr>
      </w:pPr>
      <w:r w:rsidRPr="008D311A">
        <w:rPr>
          <w:rFonts w:ascii="Arial" w:hAnsi="Arial"/>
          <w:bCs/>
          <w:sz w:val="20"/>
        </w:rPr>
        <w:t>b. la reconnaissance des droits et des rôles cruciaux des peuples autochtones et des communautés traditionnelles dans la protection et la gestion durable de leurs territoires.</w:t>
      </w:r>
    </w:p>
    <w:p w14:paraId="36CBF0B6" w14:textId="77777777" w:rsidR="00C62EEC" w:rsidRPr="008D311A" w:rsidRDefault="00C62EEC" w:rsidP="00615AB8">
      <w:pPr>
        <w:spacing w:after="0" w:line="240" w:lineRule="auto"/>
        <w:rPr>
          <w:rFonts w:ascii="Arial" w:hAnsi="Arial"/>
          <w:bCs/>
          <w:sz w:val="20"/>
        </w:rPr>
      </w:pPr>
    </w:p>
    <w:p w14:paraId="710762AC" w14:textId="7398E6BA" w:rsidR="00C62EEC" w:rsidRPr="008D311A" w:rsidRDefault="00C62EEC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>5. ENCOURAGE les gouvernements des pays importateurs à poursuivre leurs efforts en faveur de la protection des écosystèmes au moyen d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Pr="008D311A">
        <w:rPr>
          <w:rFonts w:ascii="Arial" w:eastAsia="Arial" w:hAnsi="Arial" w:cs="Arial"/>
          <w:bCs/>
          <w:sz w:val="20"/>
          <w:szCs w:val="20"/>
        </w:rPr>
        <w:t>instruments juridiques, dont le champ d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Pr="008D311A">
        <w:rPr>
          <w:rFonts w:ascii="Arial" w:eastAsia="Arial" w:hAnsi="Arial" w:cs="Arial"/>
          <w:bCs/>
          <w:sz w:val="20"/>
          <w:szCs w:val="20"/>
        </w:rPr>
        <w:t>application comprendrait non seulement les forêts mais aussi les zones non forestières</w:t>
      </w:r>
      <w:r w:rsidR="00F43A9D" w:rsidRPr="008D311A">
        <w:rPr>
          <w:rFonts w:ascii="Arial" w:eastAsia="Arial" w:hAnsi="Arial" w:cs="Arial"/>
          <w:bCs/>
          <w:sz w:val="20"/>
          <w:szCs w:val="20"/>
        </w:rPr>
        <w:t>.</w:t>
      </w:r>
    </w:p>
    <w:p w14:paraId="43615BBE" w14:textId="77777777" w:rsidR="00C62EEC" w:rsidRPr="008D311A" w:rsidRDefault="00C62EEC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09095A39" w14:textId="44CDA695" w:rsidR="00C62EEC" w:rsidRPr="008D311A" w:rsidRDefault="000729F3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 xml:space="preserve">6.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EXHORTE le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Directeur général et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les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Commissions de l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UICN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à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plaider en faveur d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>une meilleure prise en compte et d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une meilleure gestion, par le secteur privé, des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incidences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sur la biodiversité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de la production de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produits de base, en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s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appuyant sur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les cadres </w:t>
      </w:r>
      <w:r w:rsidR="00DE6ADE" w:rsidRPr="008D311A">
        <w:rPr>
          <w:rFonts w:ascii="Arial" w:eastAsia="Arial" w:hAnsi="Arial" w:cs="Arial"/>
          <w:bCs/>
          <w:sz w:val="20"/>
          <w:szCs w:val="20"/>
        </w:rPr>
        <w:t>de divulgation et de durabilité du secteur privé.</w:t>
      </w:r>
    </w:p>
    <w:p w14:paraId="46D6FA26" w14:textId="77777777" w:rsidR="00C62EEC" w:rsidRPr="008D311A" w:rsidRDefault="00C62EEC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</w:p>
    <w:p w14:paraId="40475B8C" w14:textId="207C75E7" w:rsidR="00C62EEC" w:rsidRPr="008D311A" w:rsidRDefault="000729F3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 xml:space="preserve">7. 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>ENCOURAGE les entreprises du secteur des produits de base à :</w:t>
      </w:r>
    </w:p>
    <w:p w14:paraId="0C8FD83D" w14:textId="127FFEEC" w:rsidR="00C62EEC" w:rsidRPr="008D311A" w:rsidRDefault="00C62EEC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 xml:space="preserve">a. mettre en œuvre 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 xml:space="preserve">de manière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concrète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les actions prévues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au titre des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cadres de divulgation et de durabilité du secteur privé ;</w:t>
      </w:r>
      <w:r w:rsidR="000729F3" w:rsidRPr="008D311A">
        <w:rPr>
          <w:rFonts w:ascii="Arial" w:eastAsia="Arial" w:hAnsi="Arial" w:cs="Arial"/>
          <w:bCs/>
          <w:sz w:val="20"/>
          <w:szCs w:val="20"/>
        </w:rPr>
        <w:br/>
      </w:r>
    </w:p>
    <w:p w14:paraId="05674F7D" w14:textId="65CDAC65" w:rsidR="00C62EEC" w:rsidRPr="008D311A" w:rsidRDefault="00C62EEC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t xml:space="preserve">b. réaliser des investissements dans la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filière de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production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 xml:space="preserve">durable 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de produits de base et adopter des codes de conduite pertinents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concernant</w:t>
      </w:r>
      <w:r w:rsidRPr="008D311A">
        <w:rPr>
          <w:rFonts w:ascii="Arial" w:eastAsia="Arial" w:hAnsi="Arial" w:cs="Arial"/>
          <w:bCs/>
          <w:sz w:val="20"/>
          <w:szCs w:val="20"/>
        </w:rPr>
        <w:t xml:space="preserve">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cette filière ; et</w:t>
      </w:r>
    </w:p>
    <w:p w14:paraId="1315E288" w14:textId="61C3D53D" w:rsidR="00C62EEC" w:rsidRPr="008D311A" w:rsidRDefault="000729F3" w:rsidP="00C62EEC">
      <w:pPr>
        <w:spacing w:after="0" w:line="240" w:lineRule="auto"/>
        <w:rPr>
          <w:rFonts w:ascii="Arial" w:eastAsia="Arial" w:hAnsi="Arial" w:cs="Arial"/>
          <w:bCs/>
          <w:sz w:val="20"/>
          <w:szCs w:val="20"/>
        </w:rPr>
      </w:pPr>
      <w:r w:rsidRPr="008D311A">
        <w:rPr>
          <w:rFonts w:ascii="Arial" w:eastAsia="Arial" w:hAnsi="Arial" w:cs="Arial"/>
          <w:bCs/>
          <w:sz w:val="20"/>
          <w:szCs w:val="20"/>
        </w:rPr>
        <w:br/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c. </w:t>
      </w:r>
      <w:r w:rsidR="00657804" w:rsidRPr="008D311A">
        <w:rPr>
          <w:rFonts w:ascii="Arial" w:eastAsia="Arial" w:hAnsi="Arial" w:cs="Arial"/>
          <w:bCs/>
          <w:sz w:val="20"/>
          <w:szCs w:val="20"/>
        </w:rPr>
        <w:t>a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>méliorer la traçabilité pour s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>assurer qu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>’ils</w:t>
      </w:r>
      <w:r w:rsidR="00C62EEC" w:rsidRPr="008D311A">
        <w:rPr>
          <w:rFonts w:ascii="Arial" w:eastAsia="Arial" w:hAnsi="Arial" w:cs="Arial"/>
          <w:bCs/>
          <w:sz w:val="20"/>
          <w:szCs w:val="20"/>
        </w:rPr>
        <w:t xml:space="preserve"> ne contribuent pas à la conversion et à la dégradation</w:t>
      </w:r>
      <w:r w:rsidR="005F789A" w:rsidRPr="008D311A">
        <w:rPr>
          <w:rFonts w:ascii="Arial" w:eastAsia="Arial" w:hAnsi="Arial" w:cs="Arial"/>
          <w:bCs/>
          <w:sz w:val="20"/>
          <w:szCs w:val="20"/>
        </w:rPr>
        <w:t xml:space="preserve"> des paysages.</w:t>
      </w:r>
    </w:p>
    <w:sectPr w:rsidR="00C62EEC" w:rsidRPr="008D311A" w:rsidSect="00973F2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AF99B" w14:textId="77777777" w:rsidR="001F3535" w:rsidRDefault="001F3535" w:rsidP="00064718">
      <w:pPr>
        <w:spacing w:after="0" w:line="240" w:lineRule="auto"/>
      </w:pPr>
      <w:r>
        <w:separator/>
      </w:r>
    </w:p>
  </w:endnote>
  <w:endnote w:type="continuationSeparator" w:id="0">
    <w:p w14:paraId="156551FB" w14:textId="77777777" w:rsidR="001F3535" w:rsidRDefault="001F3535" w:rsidP="00064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BBAC5" w14:textId="77777777" w:rsidR="00696B02" w:rsidRDefault="00696B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E66B1" w14:textId="77777777" w:rsidR="00696B02" w:rsidRDefault="00696B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C48D0" w14:textId="77777777" w:rsidR="00696B02" w:rsidRDefault="00696B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80EC4" w14:textId="77777777" w:rsidR="001F3535" w:rsidRDefault="001F3535" w:rsidP="00064718">
      <w:pPr>
        <w:spacing w:after="0" w:line="240" w:lineRule="auto"/>
      </w:pPr>
      <w:r>
        <w:separator/>
      </w:r>
    </w:p>
  </w:footnote>
  <w:footnote w:type="continuationSeparator" w:id="0">
    <w:p w14:paraId="58659FE1" w14:textId="77777777" w:rsidR="001F3535" w:rsidRDefault="001F3535" w:rsidP="00064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8F27D" w14:textId="77777777" w:rsidR="00696B02" w:rsidRDefault="00696B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99EC9" w14:textId="77777777" w:rsidR="00696B02" w:rsidRDefault="00696B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B3E64" w14:textId="77777777" w:rsidR="00696B02" w:rsidRDefault="00696B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29C1528"/>
    <w:rsid w:val="00064718"/>
    <w:rsid w:val="000729F3"/>
    <w:rsid w:val="000C32DB"/>
    <w:rsid w:val="000E5BDD"/>
    <w:rsid w:val="0011642C"/>
    <w:rsid w:val="00117704"/>
    <w:rsid w:val="0014121A"/>
    <w:rsid w:val="001517F7"/>
    <w:rsid w:val="001643C3"/>
    <w:rsid w:val="001943BE"/>
    <w:rsid w:val="0019731B"/>
    <w:rsid w:val="001C4EA9"/>
    <w:rsid w:val="001E74CC"/>
    <w:rsid w:val="001F3535"/>
    <w:rsid w:val="00275F59"/>
    <w:rsid w:val="00282D0E"/>
    <w:rsid w:val="002B139A"/>
    <w:rsid w:val="002F7653"/>
    <w:rsid w:val="00341775"/>
    <w:rsid w:val="00385A00"/>
    <w:rsid w:val="003A759E"/>
    <w:rsid w:val="003B437A"/>
    <w:rsid w:val="003C5CCD"/>
    <w:rsid w:val="003D4EE3"/>
    <w:rsid w:val="00431742"/>
    <w:rsid w:val="004403F1"/>
    <w:rsid w:val="00471B49"/>
    <w:rsid w:val="0047717A"/>
    <w:rsid w:val="004A517A"/>
    <w:rsid w:val="004A54F8"/>
    <w:rsid w:val="004C0231"/>
    <w:rsid w:val="004D5199"/>
    <w:rsid w:val="005550D3"/>
    <w:rsid w:val="005640F9"/>
    <w:rsid w:val="005728AE"/>
    <w:rsid w:val="00573D94"/>
    <w:rsid w:val="00580777"/>
    <w:rsid w:val="005F5500"/>
    <w:rsid w:val="005F789A"/>
    <w:rsid w:val="00615AB8"/>
    <w:rsid w:val="0063205A"/>
    <w:rsid w:val="00657804"/>
    <w:rsid w:val="00696B02"/>
    <w:rsid w:val="006C6CAC"/>
    <w:rsid w:val="007824CF"/>
    <w:rsid w:val="007D367B"/>
    <w:rsid w:val="007D6646"/>
    <w:rsid w:val="008665C6"/>
    <w:rsid w:val="008763FC"/>
    <w:rsid w:val="00884AF5"/>
    <w:rsid w:val="008D311A"/>
    <w:rsid w:val="008E6BD6"/>
    <w:rsid w:val="00952977"/>
    <w:rsid w:val="00952E00"/>
    <w:rsid w:val="00973F28"/>
    <w:rsid w:val="009E3DFD"/>
    <w:rsid w:val="00A43B35"/>
    <w:rsid w:val="00A522C8"/>
    <w:rsid w:val="00A94AF4"/>
    <w:rsid w:val="00AB5987"/>
    <w:rsid w:val="00B576F8"/>
    <w:rsid w:val="00B6721C"/>
    <w:rsid w:val="00B96CF3"/>
    <w:rsid w:val="00BF4335"/>
    <w:rsid w:val="00C5348C"/>
    <w:rsid w:val="00C62EEC"/>
    <w:rsid w:val="00C7137F"/>
    <w:rsid w:val="00C72C97"/>
    <w:rsid w:val="00C7798B"/>
    <w:rsid w:val="00D21302"/>
    <w:rsid w:val="00D442E9"/>
    <w:rsid w:val="00D64F8B"/>
    <w:rsid w:val="00DB593F"/>
    <w:rsid w:val="00DE6384"/>
    <w:rsid w:val="00DE6ADE"/>
    <w:rsid w:val="00E311EE"/>
    <w:rsid w:val="00E33E4C"/>
    <w:rsid w:val="00E511D0"/>
    <w:rsid w:val="00EB25D2"/>
    <w:rsid w:val="00EC781D"/>
    <w:rsid w:val="00F31524"/>
    <w:rsid w:val="00F43A9D"/>
    <w:rsid w:val="00F450CA"/>
    <w:rsid w:val="00F45B5C"/>
    <w:rsid w:val="00F50B75"/>
    <w:rsid w:val="00F83054"/>
    <w:rsid w:val="00FB058B"/>
    <w:rsid w:val="01BCB145"/>
    <w:rsid w:val="0BADC3BC"/>
    <w:rsid w:val="2C25E831"/>
    <w:rsid w:val="429C1528"/>
    <w:rsid w:val="4B45B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9C1528"/>
  <w15:docId w15:val="{FC8BB13C-FF3A-43AC-8035-35DC9BA3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5550D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522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22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2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2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2C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4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718"/>
  </w:style>
  <w:style w:type="paragraph" w:styleId="Footer">
    <w:name w:val="footer"/>
    <w:basedOn w:val="Normal"/>
    <w:link w:val="FooterChar"/>
    <w:uiPriority w:val="99"/>
    <w:unhideWhenUsed/>
    <w:rsid w:val="00064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718"/>
  </w:style>
  <w:style w:type="paragraph" w:styleId="BalloonText">
    <w:name w:val="Balloon Text"/>
    <w:basedOn w:val="Normal"/>
    <w:link w:val="BalloonTextChar"/>
    <w:uiPriority w:val="99"/>
    <w:semiHidden/>
    <w:unhideWhenUsed/>
    <w:rsid w:val="003B437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37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437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AFEFDB-5D06-412E-8168-6D670514B5D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21D63217-D1B2-480C-8A5A-22B2CB498E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3EB489-0F05-42FC-828C-65B800125E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912</Words>
  <Characters>5202</Characters>
  <Application>Microsoft Office Word</Application>
  <DocSecurity>0</DocSecurity>
  <Lines>43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4</cp:revision>
  <dcterms:created xsi:type="dcterms:W3CDTF">2025-07-18T17:23:00Z</dcterms:created>
  <dcterms:modified xsi:type="dcterms:W3CDTF">2025-11-03T10:41:00Z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